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九州证券</w:t>
      </w:r>
      <w:r>
        <w:rPr>
          <w:rFonts w:hint="eastAsia"/>
          <w:b/>
          <w:sz w:val="24"/>
          <w:lang w:eastAsia="zh-CN"/>
        </w:rPr>
        <w:t>股份有限公司</w:t>
      </w:r>
      <w:r>
        <w:rPr>
          <w:rFonts w:hint="eastAsia"/>
          <w:b/>
          <w:sz w:val="24"/>
        </w:rPr>
        <w:t>收益凭证</w:t>
      </w:r>
      <w:r>
        <w:rPr>
          <w:rFonts w:hint="eastAsia"/>
          <w:b/>
          <w:sz w:val="24"/>
          <w:lang w:eastAsia="zh-CN"/>
        </w:rPr>
        <w:t>产品</w:t>
      </w:r>
      <w:r>
        <w:rPr>
          <w:rFonts w:hint="eastAsia"/>
          <w:b/>
          <w:sz w:val="24"/>
        </w:rPr>
        <w:t>评分表</w:t>
      </w:r>
    </w:p>
    <w:p>
      <w:pPr>
        <w:spacing w:line="276" w:lineRule="auto"/>
      </w:pPr>
    </w:p>
    <w:p>
      <w:pPr>
        <w:spacing w:line="276" w:lineRule="auto"/>
        <w:outlineLvl w:val="0"/>
        <w:rPr>
          <w:b/>
        </w:rPr>
      </w:pPr>
      <w:r>
        <w:rPr>
          <w:rFonts w:hint="eastAsia"/>
          <w:b/>
        </w:rPr>
        <w:t>一、产品简介</w:t>
      </w:r>
    </w:p>
    <w:p>
      <w:pPr>
        <w:spacing w:line="276" w:lineRule="auto"/>
        <w:ind w:firstLine="420" w:firstLineChars="200"/>
      </w:pPr>
      <w:r>
        <w:rPr>
          <w:rFonts w:hint="eastAsia"/>
        </w:rPr>
        <w:t>九州证券收益凭证为本金保障固定型收益凭证</w:t>
      </w:r>
      <w:bookmarkStart w:id="0" w:name="_GoBack"/>
      <w:bookmarkEnd w:id="0"/>
      <w:r>
        <w:rPr>
          <w:rFonts w:hint="eastAsia"/>
        </w:rPr>
        <w:t>，金额【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】千万元，期限【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】天，固定利率为【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%】，认购人为【个人或机构投资者】。本期收益凭证发行场所为中证机构间私募产品报价与服务系统。</w:t>
      </w:r>
    </w:p>
    <w:p>
      <w:pPr>
        <w:spacing w:line="276" w:lineRule="auto"/>
      </w:pPr>
    </w:p>
    <w:p>
      <w:pPr>
        <w:spacing w:line="276" w:lineRule="auto"/>
        <w:outlineLvl w:val="0"/>
        <w:rPr>
          <w:b/>
        </w:rPr>
      </w:pPr>
      <w:r>
        <w:rPr>
          <w:rFonts w:hint="eastAsia"/>
          <w:b/>
        </w:rPr>
        <w:t>二、综合评分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8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风险维度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流动性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b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产品期限为【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天】，产品到期后一次性还本付息，</w:t>
            </w:r>
            <w:r>
              <w:rPr>
                <w:rFonts w:hint="eastAsia"/>
                <w:lang w:eastAsia="zh-CN"/>
              </w:rPr>
              <w:t>不</w:t>
            </w:r>
            <w:r>
              <w:rPr>
                <w:rFonts w:hint="eastAsia"/>
              </w:rPr>
              <w:t>可持有转让，交易型二级市场待建立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到期时限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产品期限为【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天】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杠杆情况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本期产品无杠杆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结构复杂性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本期产品结构简单，无结构化设计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投资单位产品或者相关服务的最低金额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本期发行额度为【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】千万元，认购金额较小，单客户最低认购金额为50,000元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投资方向和投资范围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b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募集资金用于公司经营活动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募集方式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b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投资者通过</w:t>
            </w:r>
            <w:r>
              <w:rPr>
                <w:rFonts w:hint="eastAsia"/>
                <w:lang w:val="en-US" w:eastAsia="zh-CN"/>
              </w:rPr>
              <w:t>柜台</w:t>
            </w:r>
            <w:r>
              <w:rPr>
                <w:rFonts w:hint="eastAsia"/>
              </w:rPr>
              <w:t>系统我司代理进行认购，资金来源为普通资金账户保证金，交易系统能保证认购资金及时划转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发行人等相关主体的信用状况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发行人为九州证券股份有限公司，相关信用较好，公司近期无重大变动，且未发生违约事件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同类产品或者服务过往业绩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公司已成功发行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期固定收益类收益凭证产品，到期产品已按时足额兑付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其他因素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若发生其他未预期重大事件，可能影响收益凭证的兑付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</w:p>
        </w:tc>
      </w:tr>
    </w:tbl>
    <w:p>
      <w:pPr>
        <w:spacing w:line="276" w:lineRule="auto"/>
      </w:pPr>
      <w:r>
        <w:rPr>
          <w:rFonts w:hint="eastAsia"/>
        </w:rPr>
        <w:t>注：评分越低代表风险越低，风险等级如下所示：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低风险（R1） 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中低风险（R2） 60-69分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中风险（R3） 70-79分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中高风险（R4） 80-89分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高风险（R5） 90分以上</w:t>
            </w:r>
          </w:p>
        </w:tc>
      </w:tr>
    </w:tbl>
    <w:p>
      <w:pPr>
        <w:spacing w:line="276" w:lineRule="auto"/>
      </w:pPr>
    </w:p>
    <w:p>
      <w:pPr>
        <w:widowControl/>
        <w:jc w:val="left"/>
      </w:pPr>
      <w:r>
        <w:br w:type="page"/>
      </w:r>
    </w:p>
    <w:p>
      <w:pPr>
        <w:spacing w:line="276" w:lineRule="auto"/>
      </w:pPr>
      <w:r>
        <w:rPr>
          <w:rFonts w:hint="eastAsia"/>
        </w:rPr>
        <w:t>评分细则：</w:t>
      </w:r>
    </w:p>
    <w:tbl>
      <w:tblPr>
        <w:tblStyle w:val="5"/>
        <w:tblW w:w="9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39"/>
        <w:gridCol w:w="1589"/>
        <w:gridCol w:w="2400"/>
        <w:gridCol w:w="1284"/>
        <w:gridCol w:w="1236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风险维度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细分1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细分2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评分 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分项得分 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流动性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产品期限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1-6M（含）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6-12M（含）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1-2Y（含）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2Y以上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是否可转让、二级市场活跃度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可转让持有，交易型二级市场待建立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到期时限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产品期限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1-6M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6-12M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1-2Y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2Y以上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杠杆情况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是否设计杠杆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无杠杆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结构复杂性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是否有结构化设计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无结构化设计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投资单位产品或者相关服务的最低金额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产品额度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1亿（含）以下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1-2亿（含）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3亿和以上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最低认购额度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500万（含）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投资方向和投资范围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公司经营活动近期风险情况，参考单位风险资本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募集方式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经报价系统注册发行（通过我司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柜台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系统代理交易）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认购人是报价系统参与人，认购经验丰富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认购人不是报价系统参与人，需通过我司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柜台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系统代理交易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发行人等相关主体的信用状况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发行人最新一期监管评级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评级上调或持平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评级下调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发行人最近一年净利润情况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净利润为正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净利润为负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发行人最近一期次级债主体评级是否下调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评级上调或持平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发行人近期发生不利的重大事项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同类产品或者服务过往业绩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已兑付、已发行收益凭证数量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均按时足额兑付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有未按时足额兑付的情况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其他因素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非预期内的重大事项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76" w:lineRule="auto"/>
      </w:pPr>
    </w:p>
    <w:p>
      <w:pPr>
        <w:spacing w:line="27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注：分项得分=评分*权重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得分为单项风险维度对应分项得分之和。</w:t>
      </w:r>
    </w:p>
    <w:sectPr>
      <w:pgSz w:w="11906" w:h="16838"/>
      <w:pgMar w:top="1134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MjkyNzVhMDk3ODFlZDg2ZThjNzQ0YmMyMWNkZTYifQ=="/>
  </w:docVars>
  <w:rsids>
    <w:rsidRoot w:val="00CF066E"/>
    <w:rsid w:val="00011433"/>
    <w:rsid w:val="00016D8D"/>
    <w:rsid w:val="00020039"/>
    <w:rsid w:val="000246D4"/>
    <w:rsid w:val="00032A3E"/>
    <w:rsid w:val="00035DD1"/>
    <w:rsid w:val="00042D57"/>
    <w:rsid w:val="00055FB2"/>
    <w:rsid w:val="00064665"/>
    <w:rsid w:val="00076EBE"/>
    <w:rsid w:val="00087DFC"/>
    <w:rsid w:val="000A0951"/>
    <w:rsid w:val="000A16C8"/>
    <w:rsid w:val="000B3DFB"/>
    <w:rsid w:val="000D54B4"/>
    <w:rsid w:val="000F7CF0"/>
    <w:rsid w:val="00124C8B"/>
    <w:rsid w:val="00133262"/>
    <w:rsid w:val="00134B60"/>
    <w:rsid w:val="00137605"/>
    <w:rsid w:val="00154B35"/>
    <w:rsid w:val="00164205"/>
    <w:rsid w:val="00181F38"/>
    <w:rsid w:val="00194A90"/>
    <w:rsid w:val="001A3FB6"/>
    <w:rsid w:val="001C2142"/>
    <w:rsid w:val="001C7540"/>
    <w:rsid w:val="001E3086"/>
    <w:rsid w:val="001E4C7B"/>
    <w:rsid w:val="001E51EE"/>
    <w:rsid w:val="00201E53"/>
    <w:rsid w:val="0020337F"/>
    <w:rsid w:val="002658AB"/>
    <w:rsid w:val="00267D93"/>
    <w:rsid w:val="00285FA3"/>
    <w:rsid w:val="002A3150"/>
    <w:rsid w:val="002B1212"/>
    <w:rsid w:val="002D4728"/>
    <w:rsid w:val="002E1347"/>
    <w:rsid w:val="00301148"/>
    <w:rsid w:val="003439DE"/>
    <w:rsid w:val="0037084F"/>
    <w:rsid w:val="003732FC"/>
    <w:rsid w:val="00373DAA"/>
    <w:rsid w:val="003A6185"/>
    <w:rsid w:val="003B1B9C"/>
    <w:rsid w:val="003D478D"/>
    <w:rsid w:val="003E4822"/>
    <w:rsid w:val="00422675"/>
    <w:rsid w:val="00435724"/>
    <w:rsid w:val="0044779E"/>
    <w:rsid w:val="00447F11"/>
    <w:rsid w:val="00451414"/>
    <w:rsid w:val="004538BF"/>
    <w:rsid w:val="00453993"/>
    <w:rsid w:val="004656B9"/>
    <w:rsid w:val="00471003"/>
    <w:rsid w:val="00484D91"/>
    <w:rsid w:val="00486F25"/>
    <w:rsid w:val="004912A1"/>
    <w:rsid w:val="0049791F"/>
    <w:rsid w:val="004A2F51"/>
    <w:rsid w:val="004C7B10"/>
    <w:rsid w:val="0050496E"/>
    <w:rsid w:val="00506586"/>
    <w:rsid w:val="00524ED5"/>
    <w:rsid w:val="005259AC"/>
    <w:rsid w:val="00543CC5"/>
    <w:rsid w:val="00551E6B"/>
    <w:rsid w:val="00553B4F"/>
    <w:rsid w:val="00554749"/>
    <w:rsid w:val="005A7218"/>
    <w:rsid w:val="005B2043"/>
    <w:rsid w:val="005C4441"/>
    <w:rsid w:val="005D2321"/>
    <w:rsid w:val="005E0F02"/>
    <w:rsid w:val="005E2C17"/>
    <w:rsid w:val="00607F0E"/>
    <w:rsid w:val="00616078"/>
    <w:rsid w:val="0062560B"/>
    <w:rsid w:val="00643848"/>
    <w:rsid w:val="00675978"/>
    <w:rsid w:val="006835AC"/>
    <w:rsid w:val="00692AAA"/>
    <w:rsid w:val="006A7880"/>
    <w:rsid w:val="006C1F1A"/>
    <w:rsid w:val="006C2155"/>
    <w:rsid w:val="006E6C44"/>
    <w:rsid w:val="006F69F7"/>
    <w:rsid w:val="00704A66"/>
    <w:rsid w:val="00712F37"/>
    <w:rsid w:val="00716884"/>
    <w:rsid w:val="00720247"/>
    <w:rsid w:val="007253A5"/>
    <w:rsid w:val="0072696F"/>
    <w:rsid w:val="007556A5"/>
    <w:rsid w:val="00785F54"/>
    <w:rsid w:val="00794C4E"/>
    <w:rsid w:val="007C79AC"/>
    <w:rsid w:val="007D2AFD"/>
    <w:rsid w:val="007E5E62"/>
    <w:rsid w:val="00817035"/>
    <w:rsid w:val="00821EDB"/>
    <w:rsid w:val="0083152C"/>
    <w:rsid w:val="008329C2"/>
    <w:rsid w:val="00840863"/>
    <w:rsid w:val="008442A0"/>
    <w:rsid w:val="008536ED"/>
    <w:rsid w:val="0086034A"/>
    <w:rsid w:val="0086504A"/>
    <w:rsid w:val="00871331"/>
    <w:rsid w:val="008733F6"/>
    <w:rsid w:val="00897962"/>
    <w:rsid w:val="008D0AA7"/>
    <w:rsid w:val="008E26C0"/>
    <w:rsid w:val="00916F4D"/>
    <w:rsid w:val="00920FF6"/>
    <w:rsid w:val="00943933"/>
    <w:rsid w:val="00944B8F"/>
    <w:rsid w:val="00980303"/>
    <w:rsid w:val="00990585"/>
    <w:rsid w:val="00997DD2"/>
    <w:rsid w:val="00997F7D"/>
    <w:rsid w:val="009A3A7A"/>
    <w:rsid w:val="009B38C1"/>
    <w:rsid w:val="009C0AE1"/>
    <w:rsid w:val="009C6463"/>
    <w:rsid w:val="009F1A48"/>
    <w:rsid w:val="00A002E5"/>
    <w:rsid w:val="00A131AC"/>
    <w:rsid w:val="00A26604"/>
    <w:rsid w:val="00A7154A"/>
    <w:rsid w:val="00A733A2"/>
    <w:rsid w:val="00A74E17"/>
    <w:rsid w:val="00A86CF4"/>
    <w:rsid w:val="00AA4A3A"/>
    <w:rsid w:val="00AB16F4"/>
    <w:rsid w:val="00AB27F4"/>
    <w:rsid w:val="00AB46CF"/>
    <w:rsid w:val="00AD381C"/>
    <w:rsid w:val="00AE72AB"/>
    <w:rsid w:val="00AF51A4"/>
    <w:rsid w:val="00B1193A"/>
    <w:rsid w:val="00B24935"/>
    <w:rsid w:val="00B25382"/>
    <w:rsid w:val="00B8558D"/>
    <w:rsid w:val="00BA62CE"/>
    <w:rsid w:val="00BA6C4F"/>
    <w:rsid w:val="00BE0E90"/>
    <w:rsid w:val="00BE20D0"/>
    <w:rsid w:val="00C00ECF"/>
    <w:rsid w:val="00C06160"/>
    <w:rsid w:val="00C411B0"/>
    <w:rsid w:val="00C85D54"/>
    <w:rsid w:val="00C8602F"/>
    <w:rsid w:val="00CA274C"/>
    <w:rsid w:val="00CB7B87"/>
    <w:rsid w:val="00CD08A9"/>
    <w:rsid w:val="00CE6505"/>
    <w:rsid w:val="00CF066E"/>
    <w:rsid w:val="00CF645B"/>
    <w:rsid w:val="00D2325B"/>
    <w:rsid w:val="00D676A0"/>
    <w:rsid w:val="00D71F13"/>
    <w:rsid w:val="00D87014"/>
    <w:rsid w:val="00D87F04"/>
    <w:rsid w:val="00D9375A"/>
    <w:rsid w:val="00DA02A1"/>
    <w:rsid w:val="00DD1E58"/>
    <w:rsid w:val="00DE1687"/>
    <w:rsid w:val="00DF0959"/>
    <w:rsid w:val="00E212C5"/>
    <w:rsid w:val="00E35EDC"/>
    <w:rsid w:val="00E51F75"/>
    <w:rsid w:val="00E62019"/>
    <w:rsid w:val="00E66D96"/>
    <w:rsid w:val="00E8095A"/>
    <w:rsid w:val="00E8302E"/>
    <w:rsid w:val="00E9706F"/>
    <w:rsid w:val="00ED6605"/>
    <w:rsid w:val="00F128F8"/>
    <w:rsid w:val="00F34C17"/>
    <w:rsid w:val="00F409BF"/>
    <w:rsid w:val="00F55E92"/>
    <w:rsid w:val="00F56518"/>
    <w:rsid w:val="00F92B29"/>
    <w:rsid w:val="00F93D79"/>
    <w:rsid w:val="00FA7B71"/>
    <w:rsid w:val="00FE1EDB"/>
    <w:rsid w:val="00FF55A2"/>
    <w:rsid w:val="01764CC2"/>
    <w:rsid w:val="01F957D1"/>
    <w:rsid w:val="0567329B"/>
    <w:rsid w:val="06A764A3"/>
    <w:rsid w:val="09E3796F"/>
    <w:rsid w:val="0A2C6D3C"/>
    <w:rsid w:val="0A6A5C44"/>
    <w:rsid w:val="10B565FE"/>
    <w:rsid w:val="10EC5887"/>
    <w:rsid w:val="15107020"/>
    <w:rsid w:val="15B859FE"/>
    <w:rsid w:val="15C55C06"/>
    <w:rsid w:val="181942F9"/>
    <w:rsid w:val="18256826"/>
    <w:rsid w:val="19142443"/>
    <w:rsid w:val="19436821"/>
    <w:rsid w:val="1F185AAD"/>
    <w:rsid w:val="24A06CD6"/>
    <w:rsid w:val="263306AC"/>
    <w:rsid w:val="26622625"/>
    <w:rsid w:val="270A54C4"/>
    <w:rsid w:val="28E24A23"/>
    <w:rsid w:val="29D75D4F"/>
    <w:rsid w:val="2B1C2A48"/>
    <w:rsid w:val="2B927AAE"/>
    <w:rsid w:val="2DD4282D"/>
    <w:rsid w:val="2DEC7C9B"/>
    <w:rsid w:val="32423F77"/>
    <w:rsid w:val="328628F8"/>
    <w:rsid w:val="32DC0A55"/>
    <w:rsid w:val="35AF030C"/>
    <w:rsid w:val="3C2217CF"/>
    <w:rsid w:val="41176E00"/>
    <w:rsid w:val="416C2A2B"/>
    <w:rsid w:val="41FB3FF2"/>
    <w:rsid w:val="45043AF4"/>
    <w:rsid w:val="47D227C9"/>
    <w:rsid w:val="499E1293"/>
    <w:rsid w:val="4B5B1BB6"/>
    <w:rsid w:val="4CA71E3A"/>
    <w:rsid w:val="4CFB4AAF"/>
    <w:rsid w:val="4EBB551D"/>
    <w:rsid w:val="4ED32527"/>
    <w:rsid w:val="4F80782A"/>
    <w:rsid w:val="50A279A5"/>
    <w:rsid w:val="51AD5BD5"/>
    <w:rsid w:val="53F659A4"/>
    <w:rsid w:val="548E794D"/>
    <w:rsid w:val="5E9542FC"/>
    <w:rsid w:val="5F487F72"/>
    <w:rsid w:val="5F4E7D8C"/>
    <w:rsid w:val="6550456A"/>
    <w:rsid w:val="655706E4"/>
    <w:rsid w:val="658E374E"/>
    <w:rsid w:val="66C02F9F"/>
    <w:rsid w:val="6B426686"/>
    <w:rsid w:val="6B7D30F0"/>
    <w:rsid w:val="6F92611E"/>
    <w:rsid w:val="70033D38"/>
    <w:rsid w:val="70FF405C"/>
    <w:rsid w:val="712A5C7A"/>
    <w:rsid w:val="7182796D"/>
    <w:rsid w:val="726D5B63"/>
    <w:rsid w:val="731A1DD8"/>
    <w:rsid w:val="73766D5C"/>
    <w:rsid w:val="77627D2C"/>
    <w:rsid w:val="780A3E2E"/>
    <w:rsid w:val="79902D58"/>
    <w:rsid w:val="7A2D02C0"/>
    <w:rsid w:val="7CC80837"/>
    <w:rsid w:val="7E9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List Accent 3"/>
    <w:basedOn w:val="5"/>
    <w:qFormat/>
    <w:uiPriority w:val="61"/>
    <w:rPr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1043</Words>
  <Characters>1161</Characters>
  <Lines>18</Lines>
  <Paragraphs>5</Paragraphs>
  <TotalTime>18</TotalTime>
  <ScaleCrop>false</ScaleCrop>
  <LinksUpToDate>false</LinksUpToDate>
  <CharactersWithSpaces>1237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2017-10-23T08:59:00Z</dcterms:created>
  <dc:creator>李硕文</dc:creator>
  <cp:lastModifiedBy>李俊明</cp:lastModifiedBy>
  <dcterms:modified xsi:type="dcterms:W3CDTF">2023-07-26T08:21:54Z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259FB4DE629E48849FABAA48BF3E54BF</vt:lpwstr>
  </property>
</Properties>
</file>